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D1B9C">
        <w:rPr>
          <w:b/>
          <w:i/>
          <w:sz w:val="24"/>
          <w:szCs w:val="24"/>
        </w:rPr>
        <w:t xml:space="preserve"> 4</w:t>
      </w:r>
      <w:r w:rsidR="00964CBB">
        <w:rPr>
          <w:b/>
          <w:i/>
          <w:sz w:val="24"/>
          <w:szCs w:val="24"/>
        </w:rPr>
        <w:t>/</w:t>
      </w:r>
      <w:r w:rsidR="000D4789">
        <w:rPr>
          <w:b/>
          <w:i/>
          <w:sz w:val="24"/>
          <w:szCs w:val="24"/>
        </w:rPr>
        <w:t>10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682"/>
        <w:gridCol w:w="2883"/>
        <w:gridCol w:w="2690"/>
        <w:gridCol w:w="2689"/>
        <w:gridCol w:w="2468"/>
      </w:tblGrid>
      <w:tr w:rsidR="00AB4E7B" w:rsidTr="000D4789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59ED64" wp14:editId="7EF51B9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68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8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69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68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3B1799" w:rsidTr="001A477C">
        <w:trPr>
          <w:trHeight w:val="2056"/>
        </w:trPr>
        <w:tc>
          <w:tcPr>
            <w:tcW w:w="1363" w:type="dxa"/>
          </w:tcPr>
          <w:p w:rsidR="003B1799" w:rsidRDefault="003B1799">
            <w:r>
              <w:t>Objective/</w:t>
            </w:r>
          </w:p>
          <w:p w:rsidR="003B1799" w:rsidRDefault="003B1799">
            <w:r>
              <w:t>Focus/</w:t>
            </w:r>
          </w:p>
          <w:p w:rsidR="003B1799" w:rsidRDefault="003B1799">
            <w:r>
              <w:t xml:space="preserve">Essential </w:t>
            </w:r>
          </w:p>
          <w:p w:rsidR="003B1799" w:rsidRDefault="003B1799">
            <w:r>
              <w:t>Question</w:t>
            </w:r>
          </w:p>
        </w:tc>
        <w:tc>
          <w:tcPr>
            <w:tcW w:w="2440" w:type="dxa"/>
          </w:tcPr>
          <w:p w:rsidR="000D4789" w:rsidRDefault="000D4789" w:rsidP="000D4789">
            <w:r>
              <w:t>PS.11b,c</w:t>
            </w:r>
          </w:p>
          <w:p w:rsidR="000D4789" w:rsidRDefault="000D4789" w:rsidP="000D4789">
            <w:r>
              <w:t>a) recognize that electric current forms a magnetic field</w:t>
            </w:r>
          </w:p>
          <w:p w:rsidR="000D4789" w:rsidRDefault="000D4789" w:rsidP="000D4789">
            <w:r>
              <w:t>b) identify the factors which change the strength of an electromagnet</w:t>
            </w:r>
          </w:p>
          <w:p w:rsidR="003B1799" w:rsidRPr="00D34EEA" w:rsidRDefault="003B1799" w:rsidP="00370763"/>
        </w:tc>
        <w:tc>
          <w:tcPr>
            <w:tcW w:w="2965" w:type="dxa"/>
          </w:tcPr>
          <w:p w:rsidR="000D4789" w:rsidRDefault="000D4789" w:rsidP="000D4789">
            <w:r>
              <w:t>PS.6b; 11c</w:t>
            </w:r>
          </w:p>
          <w:p w:rsidR="000D4789" w:rsidRDefault="000D4789" w:rsidP="000D4789"/>
          <w:p w:rsidR="000D4789" w:rsidRDefault="000D4789" w:rsidP="000D4789">
            <w:r>
              <w:t xml:space="preserve">contrast generators and motors </w:t>
            </w:r>
          </w:p>
          <w:p w:rsidR="000D4789" w:rsidRDefault="000D4789" w:rsidP="000D4789"/>
          <w:p w:rsidR="003B1799" w:rsidRPr="00D34EEA" w:rsidRDefault="000D4789" w:rsidP="000D4789">
            <w:r>
              <w:t>(energy review)</w:t>
            </w:r>
          </w:p>
        </w:tc>
        <w:tc>
          <w:tcPr>
            <w:tcW w:w="2713" w:type="dxa"/>
          </w:tcPr>
          <w:p w:rsidR="003B1799" w:rsidRDefault="004A2584" w:rsidP="00D21683">
            <w:r>
              <w:t>PS.</w:t>
            </w:r>
            <w:r w:rsidR="00F0279B">
              <w:t>1n;</w:t>
            </w:r>
            <w:r>
              <w:t>6b;11a-c</w:t>
            </w:r>
          </w:p>
          <w:p w:rsidR="004A2584" w:rsidRDefault="004A2584" w:rsidP="00D21683"/>
          <w:p w:rsidR="004A2584" w:rsidRPr="00D34EEA" w:rsidRDefault="004A2584" w:rsidP="00D21683">
            <w:r>
              <w:t>Quiz</w:t>
            </w:r>
          </w:p>
        </w:tc>
        <w:tc>
          <w:tcPr>
            <w:tcW w:w="2745" w:type="dxa"/>
          </w:tcPr>
          <w:p w:rsidR="003B1799" w:rsidRPr="00D34EEA" w:rsidRDefault="004A2584" w:rsidP="00226949">
            <w:r>
              <w:t>PS.1</w:t>
            </w:r>
            <w:r w:rsidR="00226949">
              <w:t>g</w:t>
            </w:r>
            <w:proofErr w:type="gramStart"/>
            <w:r w:rsidR="00226949">
              <w:t>,I,j,m</w:t>
            </w:r>
            <w:proofErr w:type="gramEnd"/>
            <w:r w:rsidR="00226949">
              <w:t>;</w:t>
            </w:r>
            <w:r w:rsidR="00200F42">
              <w:t>8a</w:t>
            </w:r>
            <w:r>
              <w:t xml:space="preserve"> review for Benchmark</w:t>
            </w:r>
            <w:r w:rsidR="000D4013">
              <w:t>?</w:t>
            </w:r>
          </w:p>
        </w:tc>
        <w:tc>
          <w:tcPr>
            <w:tcW w:w="2548" w:type="dxa"/>
          </w:tcPr>
          <w:p w:rsidR="003E7827" w:rsidRDefault="003E7827" w:rsidP="00370763">
            <w:r>
              <w:t>No School</w:t>
            </w:r>
          </w:p>
        </w:tc>
      </w:tr>
      <w:tr w:rsidR="003B1799" w:rsidTr="003B1799">
        <w:trPr>
          <w:trHeight w:val="1700"/>
        </w:trPr>
        <w:tc>
          <w:tcPr>
            <w:tcW w:w="1363" w:type="dxa"/>
          </w:tcPr>
          <w:p w:rsidR="003B1799" w:rsidRDefault="003B1799">
            <w:r>
              <w:t>Lesson/Act.</w:t>
            </w:r>
          </w:p>
          <w:p w:rsidR="003B1799" w:rsidRDefault="003B1799">
            <w:r>
              <w:t>Type of Presentation</w:t>
            </w:r>
          </w:p>
        </w:tc>
        <w:tc>
          <w:tcPr>
            <w:tcW w:w="2750" w:type="dxa"/>
          </w:tcPr>
          <w:p w:rsidR="000D4789" w:rsidRDefault="000D4789" w:rsidP="000D4789">
            <w:r>
              <w:t xml:space="preserve">a) </w:t>
            </w:r>
            <w:proofErr w:type="spellStart"/>
            <w:proofErr w:type="gramStart"/>
            <w:r>
              <w:t>bellwork</w:t>
            </w:r>
            <w:proofErr w:type="spellEnd"/>
            <w:proofErr w:type="gramEnd"/>
            <w:r>
              <w:t>:  If a magnet is broken in half, how many poles does each half have?</w:t>
            </w:r>
          </w:p>
          <w:p w:rsidR="000D4789" w:rsidRDefault="000D4789" w:rsidP="000D4789">
            <w:r>
              <w:t>b) Confirm that compasses utilize the Earth’s magnetic field</w:t>
            </w:r>
          </w:p>
          <w:p w:rsidR="000D4789" w:rsidRDefault="000D4789" w:rsidP="000D4789">
            <w:r>
              <w:t>c) Demonstrate that compasses point in the wrong direction when they are near a current carrying wire</w:t>
            </w:r>
          </w:p>
          <w:p w:rsidR="000D4789" w:rsidRDefault="000D4789" w:rsidP="000D4789">
            <w:r>
              <w:t>d) define electromagnet and demonstrate</w:t>
            </w:r>
          </w:p>
          <w:p w:rsidR="000D4789" w:rsidRDefault="000D4789" w:rsidP="000D4789">
            <w:r>
              <w:t>e) confirm and demonstrate factors which change the strength of an electromagnet</w:t>
            </w:r>
          </w:p>
          <w:p w:rsidR="000D4789" w:rsidRDefault="000D4789" w:rsidP="000D4789">
            <w:r>
              <w:t>f) Student worksheet</w:t>
            </w:r>
          </w:p>
          <w:p w:rsidR="003B1799" w:rsidRPr="00D34EEA" w:rsidRDefault="003B1799" w:rsidP="00370763"/>
        </w:tc>
        <w:tc>
          <w:tcPr>
            <w:tcW w:w="2859" w:type="dxa"/>
          </w:tcPr>
          <w:p w:rsidR="000D4789" w:rsidRDefault="000D4789" w:rsidP="000D4789">
            <w:r>
              <w:t>a) Students will use hand generator to create a working circuit</w:t>
            </w:r>
          </w:p>
          <w:p w:rsidR="000D4789" w:rsidRDefault="000D4789" w:rsidP="000D4789">
            <w:r>
              <w:t>b) Students will connect the battery to the hand generator</w:t>
            </w:r>
          </w:p>
          <w:p w:rsidR="000D4789" w:rsidRDefault="000D4789" w:rsidP="000D4789">
            <w:r>
              <w:t xml:space="preserve">c) Through student discussion, we will label the hand generator as a machine which converts mechanical energy to electrical energy (This will also be an energy review—PS.6) </w:t>
            </w:r>
          </w:p>
          <w:p w:rsidR="001A5BB7" w:rsidRPr="00D34EEA" w:rsidRDefault="000D4789" w:rsidP="000D4789">
            <w:r>
              <w:t>d) In a similar manner, we will label an electric motor as a machine which converts electrical energy to mechanical energy</w:t>
            </w:r>
          </w:p>
        </w:tc>
        <w:tc>
          <w:tcPr>
            <w:tcW w:w="2684" w:type="dxa"/>
          </w:tcPr>
          <w:p w:rsidR="003B1799" w:rsidRDefault="00F0279B" w:rsidP="00D21683">
            <w:r>
              <w:t>Review for quiz</w:t>
            </w:r>
          </w:p>
          <w:p w:rsidR="00F0279B" w:rsidRDefault="00F0279B" w:rsidP="00D21683"/>
          <w:p w:rsidR="00F0279B" w:rsidRDefault="00F0279B" w:rsidP="00D21683">
            <w:r>
              <w:t>Quiz</w:t>
            </w:r>
          </w:p>
          <w:p w:rsidR="00F0279B" w:rsidRDefault="00F0279B" w:rsidP="00D21683"/>
          <w:p w:rsidR="00F0279B" w:rsidRPr="00D34EEA" w:rsidRDefault="00F0279B" w:rsidP="00D21683">
            <w:r>
              <w:t>Video:  Making things smaller</w:t>
            </w:r>
          </w:p>
        </w:tc>
        <w:tc>
          <w:tcPr>
            <w:tcW w:w="2673" w:type="dxa"/>
          </w:tcPr>
          <w:p w:rsidR="00096F2F" w:rsidRDefault="00200F42" w:rsidP="00B94E6A">
            <w:r>
              <w:t>Use worksheet from Science World about Speed of sound to practice reading tables, conclude about speed of sound</w:t>
            </w:r>
          </w:p>
          <w:p w:rsidR="00200F42" w:rsidRDefault="00200F42" w:rsidP="00B94E6A">
            <w:bookmarkStart w:id="0" w:name="_GoBack"/>
            <w:bookmarkEnd w:id="0"/>
          </w:p>
          <w:p w:rsidR="00200F42" w:rsidRDefault="00200F42" w:rsidP="00B94E6A">
            <w:r>
              <w:t>Histogram</w:t>
            </w:r>
          </w:p>
          <w:p w:rsidR="00200F42" w:rsidRDefault="00200F42" w:rsidP="00B94E6A"/>
          <w:p w:rsidR="00200F42" w:rsidRDefault="00200F42" w:rsidP="00B94E6A">
            <w:r>
              <w:t xml:space="preserve">Have students interpret </w:t>
            </w:r>
            <w:r w:rsidR="00226949">
              <w:t>particle diagrams of a chemical change, then design a particle diagram of a physical change on individual whiteboards</w:t>
            </w:r>
          </w:p>
          <w:p w:rsidR="00200F42" w:rsidRDefault="00200F42" w:rsidP="00B94E6A"/>
          <w:p w:rsidR="00200F42" w:rsidRPr="00D34EEA" w:rsidRDefault="00200F42" w:rsidP="00B94E6A"/>
        </w:tc>
        <w:tc>
          <w:tcPr>
            <w:tcW w:w="2445" w:type="dxa"/>
          </w:tcPr>
          <w:p w:rsidR="006E11B1" w:rsidRPr="00D34EEA" w:rsidRDefault="006E11B1" w:rsidP="006E11B1"/>
        </w:tc>
      </w:tr>
      <w:tr w:rsidR="000D4789" w:rsidTr="003B1799">
        <w:trPr>
          <w:trHeight w:val="823"/>
        </w:trPr>
        <w:tc>
          <w:tcPr>
            <w:tcW w:w="1363" w:type="dxa"/>
          </w:tcPr>
          <w:p w:rsidR="000D4789" w:rsidRDefault="000D4789">
            <w:r>
              <w:t>Evaluation</w:t>
            </w:r>
          </w:p>
        </w:tc>
        <w:tc>
          <w:tcPr>
            <w:tcW w:w="2750" w:type="dxa"/>
          </w:tcPr>
          <w:p w:rsidR="000D4789" w:rsidRPr="00D34EEA" w:rsidRDefault="000D4789" w:rsidP="00370763">
            <w:r>
              <w:t>Student worksheet</w:t>
            </w:r>
          </w:p>
        </w:tc>
        <w:tc>
          <w:tcPr>
            <w:tcW w:w="2859" w:type="dxa"/>
          </w:tcPr>
          <w:p w:rsidR="000D4789" w:rsidRPr="00D34EEA" w:rsidRDefault="000D4789" w:rsidP="00880D5E">
            <w:r>
              <w:t>exit pass</w:t>
            </w:r>
          </w:p>
        </w:tc>
        <w:tc>
          <w:tcPr>
            <w:tcW w:w="2684" w:type="dxa"/>
          </w:tcPr>
          <w:p w:rsidR="000D4789" w:rsidRPr="00D34EEA" w:rsidRDefault="000D4789" w:rsidP="00D21683"/>
        </w:tc>
        <w:tc>
          <w:tcPr>
            <w:tcW w:w="2673" w:type="dxa"/>
          </w:tcPr>
          <w:p w:rsidR="000D4789" w:rsidRPr="00D34EEA" w:rsidRDefault="000D4789" w:rsidP="00257187"/>
        </w:tc>
        <w:tc>
          <w:tcPr>
            <w:tcW w:w="2445" w:type="dxa"/>
          </w:tcPr>
          <w:p w:rsidR="000D4789" w:rsidRPr="00D34EEA" w:rsidRDefault="000D4789" w:rsidP="00370763"/>
        </w:tc>
      </w:tr>
      <w:tr w:rsidR="000D4789" w:rsidTr="000D4789">
        <w:trPr>
          <w:trHeight w:val="803"/>
        </w:trPr>
        <w:tc>
          <w:tcPr>
            <w:tcW w:w="1362" w:type="dxa"/>
          </w:tcPr>
          <w:p w:rsidR="000D4789" w:rsidRDefault="000D4789">
            <w:r>
              <w:t>Extension/</w:t>
            </w:r>
          </w:p>
          <w:p w:rsidR="000D4789" w:rsidRDefault="000D4789">
            <w:r>
              <w:t>Homework</w:t>
            </w:r>
          </w:p>
        </w:tc>
        <w:tc>
          <w:tcPr>
            <w:tcW w:w="2682" w:type="dxa"/>
          </w:tcPr>
          <w:p w:rsidR="000D4789" w:rsidRPr="00D34EEA" w:rsidRDefault="000D4789" w:rsidP="00257187"/>
        </w:tc>
        <w:tc>
          <w:tcPr>
            <w:tcW w:w="2883" w:type="dxa"/>
          </w:tcPr>
          <w:p w:rsidR="000D4789" w:rsidRPr="00D34EEA" w:rsidRDefault="000D4789" w:rsidP="00880D5E">
            <w:r>
              <w:t>Study Guide</w:t>
            </w:r>
          </w:p>
        </w:tc>
        <w:tc>
          <w:tcPr>
            <w:tcW w:w="2690" w:type="dxa"/>
          </w:tcPr>
          <w:p w:rsidR="000D4789" w:rsidRPr="00D34EEA" w:rsidRDefault="000D4789" w:rsidP="00D21683"/>
        </w:tc>
        <w:tc>
          <w:tcPr>
            <w:tcW w:w="2689" w:type="dxa"/>
          </w:tcPr>
          <w:p w:rsidR="000D4789" w:rsidRPr="00D34EEA" w:rsidRDefault="000D4789" w:rsidP="00257187"/>
        </w:tc>
        <w:tc>
          <w:tcPr>
            <w:tcW w:w="2468" w:type="dxa"/>
          </w:tcPr>
          <w:p w:rsidR="000D4789" w:rsidRPr="00D34EEA" w:rsidRDefault="000D4789" w:rsidP="00370763"/>
        </w:tc>
      </w:tr>
      <w:tr w:rsidR="000D4789" w:rsidTr="000D4789">
        <w:trPr>
          <w:trHeight w:val="803"/>
        </w:trPr>
        <w:tc>
          <w:tcPr>
            <w:tcW w:w="1362" w:type="dxa"/>
          </w:tcPr>
          <w:p w:rsidR="000D4789" w:rsidRDefault="000D4789"/>
        </w:tc>
        <w:tc>
          <w:tcPr>
            <w:tcW w:w="2682" w:type="dxa"/>
          </w:tcPr>
          <w:p w:rsidR="000D4789" w:rsidRPr="00D34EEA" w:rsidRDefault="000D4789" w:rsidP="00257187"/>
        </w:tc>
        <w:tc>
          <w:tcPr>
            <w:tcW w:w="2883" w:type="dxa"/>
          </w:tcPr>
          <w:p w:rsidR="000D4789" w:rsidRPr="00D34EEA" w:rsidRDefault="000D4789" w:rsidP="00370763"/>
        </w:tc>
        <w:tc>
          <w:tcPr>
            <w:tcW w:w="2690" w:type="dxa"/>
          </w:tcPr>
          <w:p w:rsidR="000D4789" w:rsidRPr="00D34EEA" w:rsidRDefault="000D4789" w:rsidP="00D21683"/>
        </w:tc>
        <w:tc>
          <w:tcPr>
            <w:tcW w:w="2689" w:type="dxa"/>
          </w:tcPr>
          <w:p w:rsidR="000D4789" w:rsidRPr="00D34EEA" w:rsidRDefault="000D4789" w:rsidP="00257187"/>
        </w:tc>
        <w:tc>
          <w:tcPr>
            <w:tcW w:w="2468" w:type="dxa"/>
          </w:tcPr>
          <w:p w:rsidR="000D4789" w:rsidRPr="00D34EEA" w:rsidRDefault="000D4789" w:rsidP="00370763"/>
        </w:tc>
      </w:tr>
    </w:tbl>
    <w:p w:rsidR="00AB4E7B" w:rsidRDefault="00A7707B">
      <w:r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  <w:r w:rsidR="000D4789">
        <w:t>magnet, broken magnet, D and 6 V batteries, overhead projector compass demonstration; homemade electromagnet, paper clips; Pearson worksheet</w:t>
      </w:r>
      <w:r w:rsidR="00604C74">
        <w:t>; vocabulary list</w:t>
      </w:r>
      <w:r w:rsidR="000D4789">
        <w:rPr>
          <w:rStyle w:val="Hyperlink"/>
          <w:color w:val="auto"/>
          <w:u w:val="none"/>
        </w:rPr>
        <w:t xml:space="preserve"> </w:t>
      </w:r>
    </w:p>
    <w:p w:rsidR="00DA1CEE" w:rsidRDefault="000D4789" w:rsidP="00DA1CEE">
      <w:r>
        <w:t>T</w:t>
      </w:r>
      <w:r w:rsidR="00DA1CEE">
        <w:t xml:space="preserve">uesday: </w:t>
      </w:r>
      <w:proofErr w:type="spellStart"/>
      <w:r>
        <w:t>Genecom</w:t>
      </w:r>
      <w:proofErr w:type="spellEnd"/>
      <w:r>
        <w:t xml:space="preserve"> hand generator, D battery, wires with alligator clips, light bulb, </w:t>
      </w:r>
      <w:proofErr w:type="gramStart"/>
      <w:r>
        <w:t>study</w:t>
      </w:r>
      <w:proofErr w:type="gramEnd"/>
      <w:r>
        <w:t xml:space="preserve"> guide</w:t>
      </w:r>
    </w:p>
    <w:p w:rsidR="00135BF4" w:rsidRDefault="00DA1CEE" w:rsidP="00DA1CEE">
      <w:r>
        <w:t xml:space="preserve">Wednesday: </w:t>
      </w:r>
      <w:r w:rsidR="000D4789">
        <w:t xml:space="preserve"> quiz</w:t>
      </w:r>
    </w:p>
    <w:p w:rsidR="00D70C7B" w:rsidRDefault="00D70C7B" w:rsidP="00D70C7B">
      <w:r>
        <w:t xml:space="preserve">Thursday: </w:t>
      </w:r>
    </w:p>
    <w:p w:rsidR="00677902" w:rsidRDefault="00D70C7B" w:rsidP="00D70C7B">
      <w:r>
        <w:t xml:space="preserve">Friday:  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F1A"/>
    <w:rsid w:val="003C5F47"/>
    <w:rsid w:val="003E782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2584"/>
    <w:rsid w:val="004A60BD"/>
    <w:rsid w:val="004C592F"/>
    <w:rsid w:val="004C73CC"/>
    <w:rsid w:val="004C7B67"/>
    <w:rsid w:val="004F55F5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1B1"/>
    <w:rsid w:val="006E190A"/>
    <w:rsid w:val="007032EB"/>
    <w:rsid w:val="00706410"/>
    <w:rsid w:val="00711203"/>
    <w:rsid w:val="00711DC1"/>
    <w:rsid w:val="00716653"/>
    <w:rsid w:val="007401EC"/>
    <w:rsid w:val="00751CFD"/>
    <w:rsid w:val="00760E9A"/>
    <w:rsid w:val="00764ADE"/>
    <w:rsid w:val="0077213E"/>
    <w:rsid w:val="007860A0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56474"/>
    <w:rsid w:val="00B87089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5F784-10EE-4642-A493-46BF32822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96D2A-C045-4EBF-A187-CACEADE832C8}"/>
</file>

<file path=customXml/itemProps3.xml><?xml version="1.0" encoding="utf-8"?>
<ds:datastoreItem xmlns:ds="http://schemas.openxmlformats.org/officeDocument/2006/customXml" ds:itemID="{82961E19-15E9-41BC-9E51-F50E81B6ADAC}"/>
</file>

<file path=customXml/itemProps4.xml><?xml version="1.0" encoding="utf-8"?>
<ds:datastoreItem xmlns:ds="http://schemas.openxmlformats.org/officeDocument/2006/customXml" ds:itemID="{0D7045E5-B892-4861-8F1F-023575A75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8</cp:revision>
  <dcterms:created xsi:type="dcterms:W3CDTF">2017-04-07T19:24:00Z</dcterms:created>
  <dcterms:modified xsi:type="dcterms:W3CDTF">2017-04-09T14:43:00Z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